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2B52A7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7"/>
        <w:gridCol w:w="4752"/>
      </w:tblGrid>
      <w:tr w:rsidR="002B52A7" w:rsidTr="00EF4C67">
        <w:trPr>
          <w:trHeight w:val="7023"/>
          <w:jc w:val="center"/>
        </w:trPr>
        <w:tc>
          <w:tcPr>
            <w:tcW w:w="4787" w:type="dxa"/>
          </w:tcPr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2CC6" w:rsidRPr="004D5B98" w:rsidRDefault="000D2CC6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F423B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Вы должны </w:t>
            </w:r>
            <w:r w:rsidR="007C566D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ЗНАТЬ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время прибытия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ила поведения и порядок действий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C06FF">
              <w:rPr>
                <w:rFonts w:ascii="Times New Roman" w:hAnsi="Times New Roman" w:cs="Times New Roman"/>
                <w:sz w:val="17"/>
                <w:szCs w:val="17"/>
              </w:rPr>
              <w:t>по сигналам гражданской обороны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971D0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УМЕТЬ:</w:t>
            </w:r>
          </w:p>
          <w:p w:rsidR="002B52A7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ользоваться 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средствами 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индивидуальными защиты органов дыхания, индивидуальной аптечкой, инди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видуальным перевязочным пакетом;</w:t>
            </w:r>
          </w:p>
          <w:p w:rsidR="006971D0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зготовить ватно-марлевую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повязку и пользоваться ее.</w:t>
            </w:r>
          </w:p>
          <w:p w:rsidR="001F423B" w:rsidRPr="007A57F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ПРИМЕЧАНИЕ:</w:t>
            </w:r>
            <w:r w:rsidR="005E0E3C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</w:p>
          <w:p w:rsidR="001F423B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1F423B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 *Указанные мероприятия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ыполняются в соответствующих зонах опасности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соответствии с законодательством Российской Федерации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2B52A7" w:rsidRPr="004D5B98" w:rsidRDefault="001F423B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3. 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Дополнительную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информацию о возможных опасностях можно получить 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по месту работы и </w:t>
            </w:r>
            <w:r w:rsidR="000D2CC6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ад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>министрации по месту жительства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E0E3C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2. Памятку надо хранить в обложке паспорта.</w:t>
            </w: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0693" w:rsidRPr="004D5B98" w:rsidRDefault="005B0693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E0E3C" w:rsidRPr="004D5B98" w:rsidRDefault="005E0E3C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52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8F678A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bookmarkStart w:id="0" w:name="_GoBack"/>
            <w:bookmarkEnd w:id="0"/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4D5B98" w:rsidTr="00EF4C67">
        <w:trPr>
          <w:trHeight w:val="6682"/>
          <w:jc w:val="center"/>
        </w:trPr>
        <w:tc>
          <w:tcPr>
            <w:tcW w:w="4787" w:type="dxa"/>
          </w:tcPr>
          <w:p w:rsidR="004D5B98" w:rsidRPr="007D52A3" w:rsidRDefault="004D5B98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УТВЕРЖДЕНЫ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Указом Президента 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Российской Федерации</w:t>
            </w:r>
          </w:p>
          <w:p w:rsidR="005F1823" w:rsidRPr="007D52A3" w:rsidRDefault="005F1823" w:rsidP="005F1823">
            <w:pPr>
              <w:spacing w:line="16" w:lineRule="atLeast"/>
              <w:ind w:left="204" w:right="25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20 декабря 2016 г. № 696</w:t>
            </w:r>
          </w:p>
          <w:p w:rsidR="004D5B98" w:rsidRPr="000B6B8A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ОСНОВЫ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государственной политики Российской Федерации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области гражданской обороны на период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до 2030 года</w:t>
            </w:r>
          </w:p>
          <w:p w:rsidR="004D5B98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A464C5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Государственная политика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 области гражданской обороны является совокупностью скоординированных и объединенных единым замыслом политических, военных, социально-экономических, правовых, информационных и специальных мер, осуществляемых федеральными органами исполнительной власти, органами исполнительной власти субъектов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органами местного самоуправления и организациями в области защиты населения, материальных и культурных ценностей на территории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от опасностей, возникающих при военных конфликтах или вследствие этих конфликтов, а также при крупномасштабных чрезвычайных ситуациях природного и техногенного характера.</w:t>
            </w:r>
          </w:p>
          <w:p w:rsidR="00A464C5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Настоящие основы являются документом стратегического планирования Российской Федерации.</w:t>
            </w:r>
          </w:p>
          <w:p w:rsidR="000B6B8A" w:rsidRPr="007D52A3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ЧС</w:t>
            </w:r>
          </w:p>
        </w:tc>
        <w:tc>
          <w:tcPr>
            <w:tcW w:w="4752" w:type="dxa"/>
          </w:tcPr>
          <w:p w:rsidR="004D5B98" w:rsidRPr="000B6B8A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Pr="000B6B8A" w:rsidRDefault="000B6B8A" w:rsidP="000B6B8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Приоритетными направлениями государственной политики в области гражданской обороны являются: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и внедрения в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системы стратегического планирования;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методов и способов защиты населения, материальных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 xml:space="preserve"> и культурных ценностей от опасностей, возникающих при военных конфликтах и чрезвычайных ситуациях;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повышение качества подготовки населения в области гражданской обороны;</w:t>
            </w:r>
          </w:p>
          <w:p w:rsidR="00E14FA9" w:rsidRPr="007D52A3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международного сотрудничества в области гражданской обороны.</w:t>
            </w:r>
          </w:p>
        </w:tc>
      </w:tr>
    </w:tbl>
    <w:p w:rsidR="00E61FC6" w:rsidRDefault="00E61FC6">
      <w:r>
        <w:br w:type="page"/>
      </w:r>
    </w:p>
    <w:tbl>
      <w:tblPr>
        <w:tblStyle w:val="a3"/>
        <w:tblpPr w:leftFromText="180" w:rightFromText="180" w:vertAnchor="page" w:horzAnchor="margin" w:tblpX="108" w:tblpY="1634"/>
        <w:tblW w:w="9497" w:type="dxa"/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860DB" w:rsidTr="00EF4C67">
        <w:trPr>
          <w:trHeight w:val="6798"/>
        </w:trPr>
        <w:tc>
          <w:tcPr>
            <w:tcW w:w="4820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Гражданская оборона 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>Задачи в области гражданской обороны: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одготовка населени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 в области гражданской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повещение населения об опасностях, возникающих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Э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вакуация населения, материальных и культурны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х ценностей в безопасные районы.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редоставление населению средств индив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идуальной и коллективной защиты.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мероприятий по световой маски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ровке и другим видам маскировки.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Б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орьба с пожарами, возникшими при военных конфликтах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или вследствие этих конфликтов.</w:t>
            </w:r>
          </w:p>
          <w:p w:rsidR="001860DB" w:rsidRPr="007D52A3" w:rsidRDefault="001860DB" w:rsidP="001860DB">
            <w:pPr>
              <w:spacing w:line="16" w:lineRule="atLeast"/>
              <w:ind w:right="2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77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бнаружение и обозначение районов, подвергшихся радиоактивному, химическому, био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логическому или иному заражению.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анитарная обработка населения, обеззараживание зданий и сооружений, специальная обработка техники 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территорий.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В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восстановление функционирования необходимых ком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мунальных служб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зах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оронение трупов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постоянной готовности сил и средств гражданской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60DB" w:rsidTr="00EF4C67">
        <w:trPr>
          <w:trHeight w:val="6728"/>
        </w:trPr>
        <w:tc>
          <w:tcPr>
            <w:tcW w:w="4820" w:type="dxa"/>
          </w:tcPr>
          <w:p w:rsidR="001860DB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 чтобы защитить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1860DB" w:rsidRPr="00844E7E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1860DB" w:rsidRPr="006E6B23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1860DB" w:rsidRPr="00DC6ABD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1860DB" w:rsidRPr="005F5FB4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1860DB" w:rsidRPr="005F5FB4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1860DB" w:rsidRPr="006E6B23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1860DB" w:rsidRPr="00EF4E10" w:rsidRDefault="001860DB" w:rsidP="001860D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1860DB" w:rsidRPr="00EF4E10" w:rsidRDefault="001860DB" w:rsidP="001860D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чрезвычайной ситуации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1860DB" w:rsidRPr="00EF4E10" w:rsidRDefault="001860DB" w:rsidP="001860D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1860DB" w:rsidRPr="00EF4E10" w:rsidRDefault="001860DB" w:rsidP="001860D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1860DB" w:rsidRPr="004D5B98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</w:tc>
        <w:tc>
          <w:tcPr>
            <w:tcW w:w="4677" w:type="dxa"/>
          </w:tcPr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A72E6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1860DB" w:rsidRPr="00AB578C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1860DB" w:rsidRPr="00E552F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A26682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гражданской обороны. </w:t>
            </w: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 возникновении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чрезвычайных ситуаций </w:t>
            </w: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Pr="00916736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C580D" w:rsidRDefault="009C580D" w:rsidP="00DA7388"/>
    <w:sectPr w:rsidR="009C580D" w:rsidSect="00EF4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EF" w:rsidRDefault="001417EF" w:rsidP="00E61FC6">
      <w:pPr>
        <w:spacing w:after="0" w:line="240" w:lineRule="auto"/>
      </w:pPr>
      <w:r>
        <w:separator/>
      </w:r>
    </w:p>
  </w:endnote>
  <w:endnote w:type="continuationSeparator" w:id="0">
    <w:p w:rsidR="001417EF" w:rsidRDefault="001417EF" w:rsidP="00E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EF" w:rsidRDefault="001417EF" w:rsidP="00E61FC6">
      <w:pPr>
        <w:spacing w:after="0" w:line="240" w:lineRule="auto"/>
      </w:pPr>
      <w:r>
        <w:separator/>
      </w:r>
    </w:p>
  </w:footnote>
  <w:footnote w:type="continuationSeparator" w:id="0">
    <w:p w:rsidR="001417EF" w:rsidRDefault="001417EF" w:rsidP="00E6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16E13"/>
    <w:rsid w:val="000345DD"/>
    <w:rsid w:val="00091E2A"/>
    <w:rsid w:val="000B6B8A"/>
    <w:rsid w:val="000D2CC6"/>
    <w:rsid w:val="001417EF"/>
    <w:rsid w:val="00180F01"/>
    <w:rsid w:val="001860DB"/>
    <w:rsid w:val="00192C07"/>
    <w:rsid w:val="001A44FD"/>
    <w:rsid w:val="001E2175"/>
    <w:rsid w:val="001E5090"/>
    <w:rsid w:val="001E721F"/>
    <w:rsid w:val="001F423B"/>
    <w:rsid w:val="001F702D"/>
    <w:rsid w:val="00257720"/>
    <w:rsid w:val="002820F4"/>
    <w:rsid w:val="002B52A7"/>
    <w:rsid w:val="002C2E47"/>
    <w:rsid w:val="002D4B5F"/>
    <w:rsid w:val="002D7FBB"/>
    <w:rsid w:val="002E206A"/>
    <w:rsid w:val="00340DEB"/>
    <w:rsid w:val="0036520E"/>
    <w:rsid w:val="00371F29"/>
    <w:rsid w:val="00391953"/>
    <w:rsid w:val="003C69AA"/>
    <w:rsid w:val="003F1DD5"/>
    <w:rsid w:val="0040570F"/>
    <w:rsid w:val="00405DE8"/>
    <w:rsid w:val="004235F6"/>
    <w:rsid w:val="00425FEF"/>
    <w:rsid w:val="00427560"/>
    <w:rsid w:val="004D5B98"/>
    <w:rsid w:val="004E4080"/>
    <w:rsid w:val="004E4CEB"/>
    <w:rsid w:val="00515CA9"/>
    <w:rsid w:val="005400A8"/>
    <w:rsid w:val="00560DD7"/>
    <w:rsid w:val="005B0693"/>
    <w:rsid w:val="005E0E3C"/>
    <w:rsid w:val="005F1823"/>
    <w:rsid w:val="005F5FB4"/>
    <w:rsid w:val="005F7CF5"/>
    <w:rsid w:val="00612C91"/>
    <w:rsid w:val="00657724"/>
    <w:rsid w:val="00676649"/>
    <w:rsid w:val="006971D0"/>
    <w:rsid w:val="006C2A9B"/>
    <w:rsid w:val="006E6B23"/>
    <w:rsid w:val="0070595E"/>
    <w:rsid w:val="00725534"/>
    <w:rsid w:val="007274A9"/>
    <w:rsid w:val="00765680"/>
    <w:rsid w:val="00780E00"/>
    <w:rsid w:val="007A05ED"/>
    <w:rsid w:val="007A2B63"/>
    <w:rsid w:val="007A57F8"/>
    <w:rsid w:val="007B05FA"/>
    <w:rsid w:val="007C566D"/>
    <w:rsid w:val="007D52A3"/>
    <w:rsid w:val="008240FA"/>
    <w:rsid w:val="00844E7E"/>
    <w:rsid w:val="008A4E58"/>
    <w:rsid w:val="008C06FF"/>
    <w:rsid w:val="008C3CCF"/>
    <w:rsid w:val="008F678A"/>
    <w:rsid w:val="00916736"/>
    <w:rsid w:val="00916B4B"/>
    <w:rsid w:val="00933932"/>
    <w:rsid w:val="009441FA"/>
    <w:rsid w:val="00967420"/>
    <w:rsid w:val="00997591"/>
    <w:rsid w:val="009A7543"/>
    <w:rsid w:val="009C501C"/>
    <w:rsid w:val="009C580D"/>
    <w:rsid w:val="00A03AC3"/>
    <w:rsid w:val="00A464C5"/>
    <w:rsid w:val="00A5242B"/>
    <w:rsid w:val="00A5707F"/>
    <w:rsid w:val="00A63A6D"/>
    <w:rsid w:val="00A7272F"/>
    <w:rsid w:val="00A77751"/>
    <w:rsid w:val="00A97E5A"/>
    <w:rsid w:val="00B50870"/>
    <w:rsid w:val="00C45481"/>
    <w:rsid w:val="00CB2F15"/>
    <w:rsid w:val="00CC4100"/>
    <w:rsid w:val="00D04196"/>
    <w:rsid w:val="00D11C6A"/>
    <w:rsid w:val="00D63138"/>
    <w:rsid w:val="00D80BD5"/>
    <w:rsid w:val="00DA1128"/>
    <w:rsid w:val="00DA7388"/>
    <w:rsid w:val="00DC6ABD"/>
    <w:rsid w:val="00DD09A7"/>
    <w:rsid w:val="00E14FA9"/>
    <w:rsid w:val="00E24236"/>
    <w:rsid w:val="00E61FC6"/>
    <w:rsid w:val="00E857EF"/>
    <w:rsid w:val="00EC0936"/>
    <w:rsid w:val="00EE44F0"/>
    <w:rsid w:val="00EF4C67"/>
    <w:rsid w:val="00EF4E10"/>
    <w:rsid w:val="00F17246"/>
    <w:rsid w:val="00F31DBF"/>
    <w:rsid w:val="00F45EBA"/>
    <w:rsid w:val="00F640CD"/>
    <w:rsid w:val="00F72F8E"/>
    <w:rsid w:val="00F77EAB"/>
    <w:rsid w:val="00FC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7F4"/>
  <w15:docId w15:val="{34AC8A8A-21F2-43EB-9BD1-C85DF1E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FC6"/>
  </w:style>
  <w:style w:type="paragraph" w:styleId="a9">
    <w:name w:val="footer"/>
    <w:basedOn w:val="a"/>
    <w:link w:val="aa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1FC6"/>
  </w:style>
  <w:style w:type="paragraph" w:customStyle="1" w:styleId="ConsPlusNormal">
    <w:name w:val="ConsPlusNormal"/>
    <w:rsid w:val="00E61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user25_1</cp:lastModifiedBy>
  <cp:revision>4</cp:revision>
  <cp:lastPrinted>2017-06-07T03:56:00Z</cp:lastPrinted>
  <dcterms:created xsi:type="dcterms:W3CDTF">2022-12-02T07:55:00Z</dcterms:created>
  <dcterms:modified xsi:type="dcterms:W3CDTF">2022-12-02T08:42:00Z</dcterms:modified>
</cp:coreProperties>
</file>